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917" w:rsidRPr="000C3917" w:rsidRDefault="000C3917" w:rsidP="000C3917">
      <w:pPr>
        <w:keepNext/>
        <w:keepLines/>
        <w:suppressAutoHyphens/>
        <w:spacing w:after="0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Утверждаю</w:t>
      </w:r>
    </w:p>
    <w:p w:rsidR="000C3917" w:rsidRPr="000C3917" w:rsidRDefault="000C3917" w:rsidP="000C3917">
      <w:pPr>
        <w:keepNext/>
        <w:keepLines/>
        <w:suppressAutoHyphens/>
        <w:spacing w:after="0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Заместитель Председателя Правления</w:t>
      </w:r>
    </w:p>
    <w:p w:rsidR="000C3917" w:rsidRPr="000C3917" w:rsidRDefault="000C3917" w:rsidP="000C3917">
      <w:pPr>
        <w:keepNext/>
        <w:keepLines/>
        <w:suppressAutoHyphens/>
        <w:spacing w:after="0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производству и обслуживанию</w:t>
      </w:r>
    </w:p>
    <w:p w:rsidR="000C3917" w:rsidRPr="000C3917" w:rsidRDefault="000C3917" w:rsidP="000C3917">
      <w:pPr>
        <w:keepNext/>
        <w:keepLines/>
        <w:suppressAutoHyphens/>
        <w:spacing w:after="0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«СЭГРЭС-2»</w:t>
      </w:r>
    </w:p>
    <w:p w:rsidR="000C3917" w:rsidRPr="000C3917" w:rsidRDefault="000C3917" w:rsidP="000C3917">
      <w:pPr>
        <w:keepNext/>
        <w:keepLines/>
        <w:suppressAutoHyphens/>
        <w:spacing w:after="0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 М. С. Макеев</w:t>
      </w:r>
    </w:p>
    <w:p w:rsidR="000C3917" w:rsidRPr="000C3917" w:rsidRDefault="000C3917" w:rsidP="000C3917">
      <w:pPr>
        <w:keepNext/>
        <w:keepLines/>
        <w:suppressAutoHyphens/>
        <w:spacing w:after="0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«___»_________________ 20__ год</w:t>
      </w:r>
    </w:p>
    <w:p w:rsidR="000C3917" w:rsidRPr="000C3917" w:rsidRDefault="000C3917" w:rsidP="000C391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C3917" w:rsidRPr="000C3917" w:rsidRDefault="000C3917" w:rsidP="000C391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ТЕХНИЧЕСКАЯ СПЕЦИФИКАЦИЯ</w:t>
      </w:r>
    </w:p>
    <w:p w:rsidR="000C3917" w:rsidRPr="000C3917" w:rsidRDefault="000C3917" w:rsidP="000C391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поставку товаров</w:t>
      </w:r>
    </w:p>
    <w:p w:rsidR="000C3917" w:rsidRPr="000C3917" w:rsidRDefault="000C3917" w:rsidP="000C391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___Вторичная коммутация___</w:t>
      </w:r>
    </w:p>
    <w:p w:rsidR="000C3917" w:rsidRPr="000C3917" w:rsidRDefault="000C3917" w:rsidP="000C39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C3917" w:rsidRPr="000C3917" w:rsidRDefault="000C3917" w:rsidP="000C39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3917">
        <w:rPr>
          <w:rFonts w:ascii="Times New Roman" w:eastAsia="Calibri" w:hAnsi="Times New Roman" w:cs="Times New Roman"/>
          <w:sz w:val="26"/>
          <w:szCs w:val="26"/>
        </w:rPr>
        <w:t>Описание закупаемых товаров.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1.1Наименование и объем закупаемых товаров - согласно  Приложению.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1.2 Возможность поставки аналогичных товаров - отсутствует.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3917" w:rsidRPr="000C3917" w:rsidRDefault="000C3917" w:rsidP="000C39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3917">
        <w:rPr>
          <w:rFonts w:ascii="Times New Roman" w:eastAsia="Calibri" w:hAnsi="Times New Roman" w:cs="Times New Roman"/>
          <w:sz w:val="26"/>
          <w:szCs w:val="26"/>
        </w:rPr>
        <w:t>Общие требования к товару.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2.1 Код ЕНСТРУ из плана закупок – согласно приложению.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2.2 Место применения, использования товара – электроустановки</w:t>
      </w:r>
      <w:r w:rsidRPr="000C3917">
        <w:rPr>
          <w:rFonts w:ascii="Times New Roman" w:eastAsia="Times New Roman" w:hAnsi="Times New Roman" w:cs="Times New Roman"/>
          <w:sz w:val="26"/>
          <w:szCs w:val="26"/>
        </w:rPr>
        <w:t xml:space="preserve"> АО «Станция </w:t>
      </w:r>
      <w:proofErr w:type="spellStart"/>
      <w:r w:rsidRPr="000C3917">
        <w:rPr>
          <w:rFonts w:ascii="Times New Roman" w:eastAsia="Times New Roman" w:hAnsi="Times New Roman" w:cs="Times New Roman"/>
          <w:sz w:val="26"/>
          <w:szCs w:val="26"/>
        </w:rPr>
        <w:t>Экибастузская</w:t>
      </w:r>
      <w:proofErr w:type="spellEnd"/>
      <w:r w:rsidRPr="000C3917">
        <w:rPr>
          <w:rFonts w:ascii="Times New Roman" w:eastAsia="Times New Roman" w:hAnsi="Times New Roman" w:cs="Times New Roman"/>
          <w:sz w:val="26"/>
          <w:szCs w:val="26"/>
        </w:rPr>
        <w:t xml:space="preserve">  ГРЭС – 2».</w:t>
      </w: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2.3 Требования к гарантийному сроку  - 12 месяцев с даты  поставки товара</w:t>
      </w:r>
      <w:proofErr w:type="gramStart"/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gramEnd"/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2.4 Требования к расходам на эксплуатацию и техническое обслуживание поставленных товаров - отсутствуют.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2.5.Требования по осуществлению сопутствующих работ при поставке товаров – отсутствуют.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3917">
        <w:rPr>
          <w:rFonts w:ascii="Times New Roman" w:eastAsia="Calibri" w:hAnsi="Times New Roman" w:cs="Times New Roman"/>
          <w:sz w:val="26"/>
          <w:szCs w:val="26"/>
        </w:rPr>
        <w:t>3. Требования к выполнению поставки товаров</w:t>
      </w:r>
    </w:p>
    <w:p w:rsidR="000C3917" w:rsidRPr="000C3917" w:rsidRDefault="000C3917" w:rsidP="000C391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3.1. Требования к отгрузке и доставке приобретаемых товаров - </w:t>
      </w:r>
      <w:r w:rsidRPr="000C391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DDP</w:t>
      </w: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, 141216, Республика  Казахстан, г. Экибастуз, пос.  Солнечный, Промышленная зона ГРЭС – 2, строение 1/1. Поставка в  течение 30 рабочих дней  с  момента подписания  договора сторонами.</w:t>
      </w:r>
    </w:p>
    <w:p w:rsidR="000C3917" w:rsidRPr="000C3917" w:rsidRDefault="000C3917" w:rsidP="000C3917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3.2. Оплата  100%  по  факту  поставки в  течение 30 рабочих дней.   Обязательное  условие  уплаты 5% гарантийного  взноса  при заключении  Договора  поставки с последующим  возвратом  по  факту  полного  исполнения  договорных обязательств.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3917">
        <w:rPr>
          <w:rFonts w:ascii="Times New Roman" w:eastAsia="Calibri" w:hAnsi="Times New Roman" w:cs="Times New Roman"/>
          <w:sz w:val="26"/>
          <w:szCs w:val="26"/>
        </w:rPr>
        <w:t xml:space="preserve">3.3  Требования к объемам поставки  - единовременная поставка в полном </w:t>
      </w:r>
      <w:proofErr w:type="gramStart"/>
      <w:r w:rsidRPr="000C3917">
        <w:rPr>
          <w:rFonts w:ascii="Times New Roman" w:eastAsia="Calibri" w:hAnsi="Times New Roman" w:cs="Times New Roman"/>
          <w:sz w:val="26"/>
          <w:szCs w:val="26"/>
        </w:rPr>
        <w:t>объёме</w:t>
      </w:r>
      <w:proofErr w:type="gramEnd"/>
      <w:r w:rsidRPr="000C391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3.4.  Требования к приемке товаров - отсутствуют.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>3.5.Требования к передаваемой заказчику документации – документ, подтверждающий качество товара.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3.6.Требования к таре и упаковке приобретаемых товаров  - упаковка должна обеспечивать сохранность товара  при  хранении и транспортировке его в условиях Заказчика.</w:t>
      </w:r>
    </w:p>
    <w:p w:rsidR="000C3917" w:rsidRPr="000C3917" w:rsidRDefault="000C3917" w:rsidP="000C3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105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06"/>
        <w:gridCol w:w="1880"/>
        <w:gridCol w:w="2637"/>
      </w:tblGrid>
      <w:tr w:rsidR="000C3917" w:rsidRPr="000C3917" w:rsidTr="000C3917">
        <w:trPr>
          <w:trHeight w:val="424"/>
        </w:trPr>
        <w:tc>
          <w:tcPr>
            <w:tcW w:w="6006" w:type="dxa"/>
            <w:vAlign w:val="center"/>
            <w:hideMark/>
          </w:tcPr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  <w:r w:rsidRPr="000C3917">
              <w:rPr>
                <w:rFonts w:ascii="Calibri" w:hAnsi="Calibri"/>
                <w:sz w:val="26"/>
                <w:szCs w:val="26"/>
              </w:rPr>
              <w:t xml:space="preserve">                Главный инженер </w:t>
            </w:r>
          </w:p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  <w:r w:rsidRPr="000C3917">
              <w:rPr>
                <w:rFonts w:ascii="Calibri" w:hAnsi="Calibri"/>
                <w:sz w:val="26"/>
                <w:szCs w:val="26"/>
              </w:rPr>
              <w:t xml:space="preserve">               по электрической части                                                                                </w:t>
            </w:r>
          </w:p>
        </w:tc>
        <w:tc>
          <w:tcPr>
            <w:tcW w:w="1880" w:type="dxa"/>
            <w:vAlign w:val="center"/>
          </w:tcPr>
          <w:p w:rsidR="000C3917" w:rsidRPr="000C3917" w:rsidRDefault="000C3917" w:rsidP="000C3917">
            <w:pPr>
              <w:ind w:hanging="19"/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2637" w:type="dxa"/>
            <w:vAlign w:val="center"/>
            <w:hideMark/>
          </w:tcPr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  <w:r w:rsidRPr="000C3917">
              <w:rPr>
                <w:rFonts w:ascii="Calibri" w:hAnsi="Calibri"/>
                <w:sz w:val="26"/>
                <w:szCs w:val="26"/>
              </w:rPr>
              <w:t>Е. К. Аманжолов</w:t>
            </w:r>
          </w:p>
        </w:tc>
      </w:tr>
      <w:tr w:rsidR="000C3917" w:rsidRPr="000C3917" w:rsidTr="000C3917">
        <w:trPr>
          <w:trHeight w:val="829"/>
        </w:trPr>
        <w:tc>
          <w:tcPr>
            <w:tcW w:w="6006" w:type="dxa"/>
            <w:vAlign w:val="center"/>
          </w:tcPr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</w:p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  <w:r w:rsidRPr="000C3917">
              <w:rPr>
                <w:rFonts w:ascii="Calibri" w:hAnsi="Calibri"/>
                <w:sz w:val="26"/>
                <w:szCs w:val="26"/>
              </w:rPr>
              <w:t xml:space="preserve">                Начальник УПКР и КС</w:t>
            </w:r>
          </w:p>
        </w:tc>
        <w:tc>
          <w:tcPr>
            <w:tcW w:w="1880" w:type="dxa"/>
            <w:vAlign w:val="center"/>
          </w:tcPr>
          <w:p w:rsidR="000C3917" w:rsidRPr="000C3917" w:rsidRDefault="000C3917" w:rsidP="000C3917">
            <w:pPr>
              <w:ind w:hanging="19"/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2637" w:type="dxa"/>
            <w:vAlign w:val="center"/>
          </w:tcPr>
          <w:p w:rsidR="000C3917" w:rsidRPr="000C3917" w:rsidRDefault="000C3917" w:rsidP="000C3917">
            <w:pPr>
              <w:jc w:val="center"/>
              <w:rPr>
                <w:rFonts w:ascii="Calibri" w:hAnsi="Calibri"/>
                <w:sz w:val="26"/>
                <w:szCs w:val="26"/>
              </w:rPr>
            </w:pPr>
          </w:p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  <w:r w:rsidRPr="000C3917">
              <w:rPr>
                <w:rFonts w:ascii="Calibri" w:hAnsi="Calibri"/>
                <w:sz w:val="26"/>
                <w:szCs w:val="26"/>
              </w:rPr>
              <w:t>А. Х. Абейльдинов</w:t>
            </w:r>
          </w:p>
        </w:tc>
      </w:tr>
      <w:tr w:rsidR="000C3917" w:rsidRPr="000C3917" w:rsidTr="000C3917">
        <w:trPr>
          <w:trHeight w:val="857"/>
        </w:trPr>
        <w:tc>
          <w:tcPr>
            <w:tcW w:w="6006" w:type="dxa"/>
          </w:tcPr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</w:p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  <w:r w:rsidRPr="000C3917">
              <w:rPr>
                <w:rFonts w:ascii="Calibri" w:hAnsi="Calibri"/>
                <w:sz w:val="26"/>
                <w:szCs w:val="26"/>
              </w:rPr>
              <w:t xml:space="preserve">               </w:t>
            </w:r>
          </w:p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  <w:r w:rsidRPr="000C3917">
              <w:rPr>
                <w:rFonts w:ascii="Calibri" w:hAnsi="Calibri"/>
                <w:sz w:val="26"/>
                <w:szCs w:val="26"/>
              </w:rPr>
              <w:t xml:space="preserve">                       Начальник ОМЦ</w:t>
            </w:r>
            <w:r w:rsidRPr="000C3917">
              <w:rPr>
                <w:rFonts w:ascii="Calibri" w:hAnsi="Calibri"/>
                <w:sz w:val="26"/>
                <w:szCs w:val="26"/>
              </w:rPr>
              <w:tab/>
            </w:r>
            <w:r w:rsidRPr="000C3917">
              <w:rPr>
                <w:rFonts w:ascii="Calibri" w:hAnsi="Calibri"/>
                <w:sz w:val="26"/>
                <w:szCs w:val="26"/>
              </w:rPr>
              <w:tab/>
            </w:r>
          </w:p>
        </w:tc>
        <w:tc>
          <w:tcPr>
            <w:tcW w:w="1880" w:type="dxa"/>
            <w:vAlign w:val="center"/>
          </w:tcPr>
          <w:p w:rsidR="000C3917" w:rsidRPr="000C3917" w:rsidRDefault="000C3917" w:rsidP="000C3917">
            <w:pPr>
              <w:ind w:hanging="19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637" w:type="dxa"/>
          </w:tcPr>
          <w:p w:rsidR="000C3917" w:rsidRPr="000C3917" w:rsidRDefault="000C3917" w:rsidP="000C3917">
            <w:pPr>
              <w:jc w:val="right"/>
              <w:rPr>
                <w:rFonts w:ascii="Calibri" w:hAnsi="Calibri"/>
              </w:rPr>
            </w:pPr>
          </w:p>
          <w:p w:rsidR="000C3917" w:rsidRPr="000C3917" w:rsidRDefault="000C3917" w:rsidP="000C3917">
            <w:pPr>
              <w:jc w:val="right"/>
              <w:rPr>
                <w:rFonts w:ascii="Calibri" w:hAnsi="Calibri"/>
              </w:rPr>
            </w:pPr>
          </w:p>
          <w:p w:rsidR="000C3917" w:rsidRPr="000C3917" w:rsidRDefault="000C3917" w:rsidP="000C3917">
            <w:pPr>
              <w:rPr>
                <w:rFonts w:ascii="Calibri" w:hAnsi="Calibri"/>
                <w:sz w:val="26"/>
                <w:szCs w:val="26"/>
              </w:rPr>
            </w:pPr>
            <w:r w:rsidRPr="000C3917">
              <w:rPr>
                <w:rFonts w:ascii="Calibri" w:hAnsi="Calibri"/>
                <w:sz w:val="26"/>
                <w:szCs w:val="26"/>
              </w:rPr>
              <w:t>Р. С. Жалиев</w:t>
            </w:r>
          </w:p>
        </w:tc>
      </w:tr>
      <w:tr w:rsidR="000C3917" w:rsidRPr="000C3917" w:rsidTr="000C3917">
        <w:trPr>
          <w:trHeight w:val="469"/>
        </w:trPr>
        <w:tc>
          <w:tcPr>
            <w:tcW w:w="6006" w:type="dxa"/>
            <w:vAlign w:val="center"/>
          </w:tcPr>
          <w:p w:rsidR="000C3917" w:rsidRPr="000C3917" w:rsidRDefault="000C3917" w:rsidP="000C3917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0C3917" w:rsidRPr="000C3917" w:rsidRDefault="000C3917" w:rsidP="000C3917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637" w:type="dxa"/>
            <w:vAlign w:val="center"/>
          </w:tcPr>
          <w:p w:rsidR="000C3917" w:rsidRPr="000C3917" w:rsidRDefault="000C3917" w:rsidP="000C3917">
            <w:pPr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  <w:tr w:rsidR="000C3917" w:rsidRPr="000C3917" w:rsidTr="000C3917">
        <w:trPr>
          <w:trHeight w:val="291"/>
        </w:trPr>
        <w:tc>
          <w:tcPr>
            <w:tcW w:w="6006" w:type="dxa"/>
            <w:vAlign w:val="center"/>
          </w:tcPr>
          <w:p w:rsidR="000C3917" w:rsidRPr="000C3917" w:rsidRDefault="000C3917" w:rsidP="000C3917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0C3917" w:rsidRPr="000C3917" w:rsidRDefault="000C3917" w:rsidP="000C3917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637" w:type="dxa"/>
            <w:vAlign w:val="center"/>
          </w:tcPr>
          <w:p w:rsidR="000C3917" w:rsidRPr="000C3917" w:rsidRDefault="000C3917" w:rsidP="000C3917">
            <w:pPr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0C3917" w:rsidRPr="000C3917" w:rsidRDefault="000C3917" w:rsidP="000C3917">
      <w:pPr>
        <w:tabs>
          <w:tab w:val="left" w:pos="8364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proofErr w:type="gramStart"/>
      <w:r w:rsidRPr="000C391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</w:p>
    <w:p w:rsidR="000C3917" w:rsidRPr="000C3917" w:rsidRDefault="000C3917" w:rsidP="000C3917">
      <w:pPr>
        <w:tabs>
          <w:tab w:val="left" w:pos="8364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Технической спецификации</w:t>
      </w:r>
    </w:p>
    <w:tbl>
      <w:tblPr>
        <w:tblW w:w="10755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579"/>
        <w:gridCol w:w="1277"/>
        <w:gridCol w:w="1277"/>
        <w:gridCol w:w="2836"/>
        <w:gridCol w:w="2978"/>
        <w:gridCol w:w="992"/>
        <w:gridCol w:w="816"/>
      </w:tblGrid>
      <w:tr w:rsidR="000C3917" w:rsidRPr="000C3917" w:rsidTr="000C3917">
        <w:trPr>
          <w:trHeight w:val="77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 w:type="page"/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 ЕНС 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товара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Характеристика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Дополнительная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Единица измерения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</w:t>
            </w:r>
          </w:p>
        </w:tc>
      </w:tr>
      <w:tr w:rsidR="000C3917" w:rsidRPr="000C3917" w:rsidTr="000C3917">
        <w:trPr>
          <w:trHeight w:val="94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271223.700.000042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Переключатель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2-ступенчатый</w:t>
            </w:r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 ,</w:t>
            </w:r>
            <w:proofErr w:type="gramEnd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с нулевой позицией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Корпус двухпозиционного переключателя с подсветкой и с фиксацией производства АВВ. Тип M2SS4-21G. Код заказа 1SFA 611 203 R2102.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0C3917" w:rsidRPr="000C3917" w:rsidTr="000C3917">
        <w:trPr>
          <w:trHeight w:val="84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273311.100.000005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Выключатель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путевой</w:t>
            </w:r>
            <w:proofErr w:type="gramEnd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, напряжение 110-220 В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ВП-16-ПЕ 23 Б13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</w:tr>
      <w:tr w:rsidR="000C3917" w:rsidRPr="000C3917" w:rsidTr="000C3917">
        <w:trPr>
          <w:trHeight w:val="90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271240.900.000123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Пост кнопочный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для коммутации электрических цепей управления переменного тока напряжением до 660В частотой 50 - 60 Гц и постоянного тока напряжением до 440 В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КУ 123-2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271240.900.000123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Пост кнопочный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для коммутации электрических цепей управления переменного тока напряжением до 660В частотой 50 - 60 Гц и постоянного тока напряжением до 440 В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ПКЕ 212-2У3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271223.700.000042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Переключатель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2-ступенчатый</w:t>
            </w:r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 ,</w:t>
            </w:r>
            <w:proofErr w:type="gramEnd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с нулевой позицией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Переключатель двухпозиционный зеленый М2SS2-11G. АВВ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271223.700.000043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Переключатель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3-ступенчатый</w:t>
            </w:r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 ,</w:t>
            </w:r>
            <w:proofErr w:type="gramEnd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с нулевой позицией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Переключатель трехпозиционный М3SS1-11G. АВВ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271240.900.000123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Пост кнопочный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для коммутации электрических цепей управления переменного тока напряжением до 660В частотой 50 - 60 Гц и постоянного тока напряжением до 440 В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Кнопка АВВ CE4T-10R-02 аварийного останова с фиксацией 2НЗ отпускание поворотом 40мм Код заказа 1SFA619550R1051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10</w:t>
            </w:r>
            <w:bookmarkStart w:id="0" w:name="_GoBack"/>
            <w:bookmarkEnd w:id="0"/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273311.100.000005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Выключатель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путевой, номинальное напряжение 220 В, номинальный ток 10</w:t>
            </w:r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Выключатель путевой типа ВП-4М-II U-220/380В J2.5А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273311.400.000000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Микропереключатель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для своевременного замыкания/размыкания электрической сети, серия МИ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МП2101Л УХЛЗ 660V-440V 16A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271223.700.000041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Переключатель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для коммутации электрических цепей постоянного и переменного тока, мгновенного действия, серия ТП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точек измерения ПТИ-М  АЛДЗ.602.022 ПС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271223.700.000030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Выключатель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кнопочный, тип КЕ 011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Кнопка управления КЕ-011-500V-I-10A(черная)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271240.900.000122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пост кнопочный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для дистанционного управления подъемно-транспортными механизмами различной сложности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Кнопочный пост ПКТ60У2 с </w:t>
            </w:r>
            <w:proofErr w:type="spell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ключем</w:t>
            </w:r>
            <w:proofErr w:type="spellEnd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ТУ-16-526-040-80.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71,00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271240.900.000122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пост кнопочный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для дистанционного управления подъемно-транспортными механизмами различной сложности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Кнопочный пост ПКТ40У2 с </w:t>
            </w:r>
            <w:proofErr w:type="spell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ключем</w:t>
            </w:r>
            <w:proofErr w:type="spellEnd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. ТУ 16526040-80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281311.100.000002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выключатель концевой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для специальной и специализированной техники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Концевой выключатель ВП16 Г23,Б16,1-55У2 660-220В 16А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271223.700.000041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Переключатель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мгновенного действия, для коммутации электрических цепей постоянного и переменного тока, серия ТП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Тумблер ТП1-2 крестовый ф.  "EUCHNER" WKS1234DVW или КСВ или ПК12-21822-54УХЛЗ, УСО.360.049ТУ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281311.100.000002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Выключатель концевой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для специальной и специализированной техники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КУ-701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0C3917" w:rsidRPr="000C3917" w:rsidTr="000C3917">
        <w:trPr>
          <w:trHeight w:val="22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 xml:space="preserve"> 271231.500.000001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Контроллер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кулачковый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ККТ-61АУ2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3917" w:rsidRPr="000C3917" w:rsidRDefault="000C3917" w:rsidP="000C39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0C3917" w:rsidRPr="000C3917" w:rsidRDefault="000C3917" w:rsidP="000C391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</w:p>
    <w:p w:rsidR="000C3917" w:rsidRPr="000C3917" w:rsidRDefault="000C3917" w:rsidP="000C391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</w:p>
    <w:p w:rsidR="000C3917" w:rsidRPr="000C3917" w:rsidRDefault="000C3917" w:rsidP="000C391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</w:p>
    <w:p w:rsidR="000C3917" w:rsidRPr="000C3917" w:rsidRDefault="000C3917" w:rsidP="000C391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  <w:r w:rsidRPr="000C3917">
        <w:rPr>
          <w:rFonts w:ascii="Times New Roman" w:eastAsia="Times New Roman" w:hAnsi="Times New Roman" w:cs="Times New Roman"/>
          <w:sz w:val="24"/>
          <w:lang w:eastAsia="ru-RU"/>
        </w:rPr>
        <w:t xml:space="preserve">         Начальник  УПКР и КС                                                                         А. Х. Абейльдинов</w:t>
      </w:r>
    </w:p>
    <w:p w:rsidR="000C3917" w:rsidRPr="000C3917" w:rsidRDefault="000C3917" w:rsidP="000C391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</w:p>
    <w:p w:rsidR="000C3917" w:rsidRPr="000C3917" w:rsidRDefault="000C3917" w:rsidP="000C391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</w:p>
    <w:p w:rsidR="000C3917" w:rsidRPr="000C3917" w:rsidRDefault="000C3917" w:rsidP="000C391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  <w:r w:rsidRPr="000C3917">
        <w:rPr>
          <w:rFonts w:ascii="Times New Roman" w:eastAsia="Times New Roman" w:hAnsi="Times New Roman" w:cs="Times New Roman"/>
          <w:sz w:val="24"/>
          <w:lang w:eastAsia="ru-RU"/>
        </w:rPr>
        <w:t>Исп.: А. В. Жученко</w:t>
      </w:r>
    </w:p>
    <w:p w:rsidR="000C3917" w:rsidRPr="000C3917" w:rsidRDefault="000C3917" w:rsidP="000C391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  <w:r w:rsidRPr="000C3917">
        <w:rPr>
          <w:rFonts w:ascii="Times New Roman" w:eastAsia="Times New Roman" w:hAnsi="Times New Roman" w:cs="Times New Roman"/>
          <w:sz w:val="24"/>
          <w:lang w:eastAsia="ru-RU"/>
        </w:rPr>
        <w:t>Тел.: 543</w:t>
      </w:r>
    </w:p>
    <w:p w:rsidR="00781F68" w:rsidRDefault="00781F68"/>
    <w:sectPr w:rsidR="00781F68" w:rsidSect="000C39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B25E2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17"/>
    <w:rsid w:val="000C3917"/>
    <w:rsid w:val="0078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Жученко Александр</dc:creator>
  <cp:lastModifiedBy>Жученко Александр</cp:lastModifiedBy>
  <cp:revision>1</cp:revision>
  <dcterms:created xsi:type="dcterms:W3CDTF">2020-05-20T02:45:00Z</dcterms:created>
  <dcterms:modified xsi:type="dcterms:W3CDTF">2020-05-20T02:47:00Z</dcterms:modified>
</cp:coreProperties>
</file>