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CB" w:rsidRPr="00141147" w:rsidRDefault="00211BC6" w:rsidP="006C4BCB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41147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141147">
        <w:rPr>
          <w:rFonts w:ascii="Times New Roman" w:hAnsi="Times New Roman" w:cs="Times New Roman"/>
          <w:sz w:val="32"/>
          <w:szCs w:val="32"/>
        </w:rPr>
        <w:t xml:space="preserve"> </w:t>
      </w:r>
      <w:r w:rsidR="006C4BCB" w:rsidRPr="00141147">
        <w:rPr>
          <w:rFonts w:ascii="Times New Roman" w:eastAsia="Times New Roman" w:hAnsi="Times New Roman" w:cs="Times New Roman"/>
          <w:sz w:val="32"/>
          <w:szCs w:val="32"/>
          <w:lang w:eastAsia="ru-RU"/>
        </w:rPr>
        <w:t>Кабель специализированный</w:t>
      </w:r>
    </w:p>
    <w:p w:rsidR="006C4BCB" w:rsidRPr="00141147" w:rsidRDefault="00211BC6" w:rsidP="006C4BCB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41147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141147">
        <w:rPr>
          <w:rFonts w:ascii="Times New Roman" w:hAnsi="Times New Roman" w:cs="Times New Roman"/>
          <w:sz w:val="32"/>
          <w:szCs w:val="32"/>
        </w:rPr>
        <w:t xml:space="preserve"> </w:t>
      </w:r>
      <w:r w:rsidR="006C4BCB" w:rsidRPr="00141147">
        <w:rPr>
          <w:rFonts w:ascii="Times New Roman" w:eastAsia="Times New Roman" w:hAnsi="Times New Roman" w:cs="Times New Roman"/>
          <w:sz w:val="32"/>
          <w:szCs w:val="32"/>
          <w:lang w:eastAsia="ru-RU"/>
        </w:rPr>
        <w:t>273213.500.000003</w:t>
      </w:r>
    </w:p>
    <w:p w:rsidR="00FA4511" w:rsidRPr="00141147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41147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141147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141147">
        <w:rPr>
          <w:rFonts w:ascii="Times New Roman" w:eastAsia="Times New Roman" w:hAnsi="Times New Roman" w:cs="Times New Roman"/>
          <w:sz w:val="32"/>
          <w:szCs w:val="32"/>
          <w:lang w:eastAsia="ru-RU"/>
        </w:rPr>
        <w:t>АО "Шардаринская гидроэлектростанция"</w:t>
      </w:r>
    </w:p>
    <w:p w:rsidR="00742BD6" w:rsidRPr="00141147" w:rsidRDefault="00211BC6" w:rsidP="00742BD6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141147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 w:rsidR="005445D1" w:rsidRPr="00141147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 w:rsidRPr="00141147">
        <w:rPr>
          <w:rFonts w:ascii="Times New Roman" w:hAnsi="Times New Roman" w:cs="Times New Roman"/>
          <w:b/>
          <w:sz w:val="32"/>
          <w:szCs w:val="32"/>
        </w:rPr>
        <w:t>:</w:t>
      </w:r>
      <w:r w:rsidR="00FA4511" w:rsidRPr="00141147">
        <w:rPr>
          <w:rFonts w:ascii="Times New Roman" w:hAnsi="Times New Roman" w:cs="Times New Roman"/>
          <w:sz w:val="32"/>
          <w:szCs w:val="32"/>
        </w:rPr>
        <w:t xml:space="preserve"> </w:t>
      </w:r>
      <w:r w:rsidR="00742BD6" w:rsidRPr="0014114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Вид: Кабель FTP </w:t>
      </w:r>
      <w:proofErr w:type="spellStart"/>
      <w:r w:rsidR="00742BD6" w:rsidRPr="00141147">
        <w:rPr>
          <w:rFonts w:ascii="Times New Roman" w:eastAsia="Times New Roman" w:hAnsi="Times New Roman" w:cs="Times New Roman"/>
          <w:sz w:val="32"/>
          <w:szCs w:val="32"/>
          <w:lang w:eastAsia="ru-RU"/>
        </w:rPr>
        <w:t>cat</w:t>
      </w:r>
      <w:proofErr w:type="spellEnd"/>
      <w:r w:rsidR="00742BD6" w:rsidRPr="0014114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5e 4х2х05, ГОСТ Р 54429-2011</w:t>
      </w:r>
    </w:p>
    <w:p w:rsidR="00FA4511" w:rsidRPr="00141147" w:rsidRDefault="006C4BCB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41147">
        <w:rPr>
          <w:rFonts w:ascii="Times New Roman" w:hAnsi="Times New Roman" w:cs="Times New Roman"/>
          <w:sz w:val="32"/>
          <w:szCs w:val="32"/>
          <w:shd w:val="clear" w:color="auto" w:fill="FFFFFF"/>
        </w:rPr>
        <w:t>ISO/IEC 14763-1:1999</w:t>
      </w:r>
    </w:p>
    <w:p w:rsidR="00211BC6" w:rsidRPr="00141147" w:rsidRDefault="00742BD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14114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Кабель сетевой </w:t>
      </w:r>
      <w:bookmarkStart w:id="0" w:name="_GoBack"/>
      <w:bookmarkEnd w:id="0"/>
      <w:r w:rsidRPr="00141147">
        <w:rPr>
          <w:rFonts w:ascii="Times New Roman" w:hAnsi="Times New Roman" w:cs="Times New Roman"/>
          <w:sz w:val="32"/>
          <w:szCs w:val="32"/>
          <w:shd w:val="clear" w:color="auto" w:fill="FFFFFF"/>
        </w:rPr>
        <w:t>экранированный (FTP) 4 - х парный кабель 5e категории. Защищен одним общим экраном в виде фольги. Экран снижает уровень электромагнитного излучения кабеля и повышает защищенность от внешних помех. Используется при значительном уровне внешних наводок (производственные помещения) или при повышенных требованиях к информационной безопасности. Имеет стандартную PVC оболочку, применяется при прокладке внутри помещений. Используется при создании компьютерных сетей стандарта 100 Мегабит/сек или 1 Гигабит/сек.</w:t>
      </w:r>
      <w:r w:rsidRPr="0014114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11BC6" w:rsidRPr="00742BD6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445D1" w:rsidRPr="00742BD6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42BD6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 w:rsidRPr="00742BD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742BD6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742BD6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 w:rsidRPr="00742BD6">
        <w:rPr>
          <w:rFonts w:ascii="Times New Roman" w:hAnsi="Times New Roman" w:cs="Times New Roman"/>
          <w:sz w:val="32"/>
          <w:szCs w:val="32"/>
        </w:rPr>
        <w:t xml:space="preserve">ую </w:t>
      </w:r>
      <w:r w:rsidRPr="00742BD6">
        <w:rPr>
          <w:rFonts w:ascii="Times New Roman" w:hAnsi="Times New Roman" w:cs="Times New Roman"/>
          <w:sz w:val="32"/>
          <w:szCs w:val="32"/>
        </w:rPr>
        <w:t>документаци</w:t>
      </w:r>
      <w:r w:rsidR="005445D1" w:rsidRPr="00742BD6">
        <w:rPr>
          <w:rFonts w:ascii="Times New Roman" w:hAnsi="Times New Roman" w:cs="Times New Roman"/>
          <w:sz w:val="32"/>
          <w:szCs w:val="32"/>
        </w:rPr>
        <w:t>ю</w:t>
      </w:r>
      <w:r w:rsidRPr="00742BD6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742BD6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742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41147"/>
    <w:rsid w:val="001F04AD"/>
    <w:rsid w:val="00211BC6"/>
    <w:rsid w:val="003426C1"/>
    <w:rsid w:val="0044096B"/>
    <w:rsid w:val="0045287C"/>
    <w:rsid w:val="005445D1"/>
    <w:rsid w:val="006539FA"/>
    <w:rsid w:val="006C4BCB"/>
    <w:rsid w:val="00742BD6"/>
    <w:rsid w:val="00877D60"/>
    <w:rsid w:val="00AA1A00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8</cp:revision>
  <dcterms:created xsi:type="dcterms:W3CDTF">2020-05-19T04:51:00Z</dcterms:created>
  <dcterms:modified xsi:type="dcterms:W3CDTF">2020-05-19T09:31:00Z</dcterms:modified>
</cp:coreProperties>
</file>